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69" w:val="left" w:leader="none"/>
          <w:tab w:pos="10662" w:val="right" w:leader="none"/>
        </w:tabs>
        <w:spacing w:before="181"/>
        <w:ind w:left="164" w:right="0" w:firstLine="0"/>
        <w:jc w:val="left"/>
        <w:rPr>
          <w:b/>
          <w:sz w:val="25"/>
        </w:rPr>
      </w:pPr>
      <w:r>
        <w:rPr>
          <w:b/>
          <w:sz w:val="28"/>
        </w:rPr>
        <w:t>Admission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Essay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Rubric</w:t>
        <w:tab/>
      </w:r>
      <w:r>
        <w:rPr>
          <w:b/>
          <w:spacing w:val="-5"/>
          <w:position w:val="2"/>
          <w:sz w:val="25"/>
        </w:rPr>
        <w:t>Total </w:t>
      </w:r>
      <w:r>
        <w:rPr>
          <w:b/>
          <w:position w:val="2"/>
          <w:sz w:val="25"/>
        </w:rPr>
        <w:t>Available</w:t>
      </w:r>
      <w:r>
        <w:rPr>
          <w:b/>
          <w:spacing w:val="2"/>
          <w:position w:val="2"/>
          <w:sz w:val="25"/>
        </w:rPr>
        <w:t> </w:t>
      </w:r>
      <w:r>
        <w:rPr>
          <w:b/>
          <w:position w:val="2"/>
          <w:sz w:val="25"/>
        </w:rPr>
        <w:t>Points</w:t>
      </w:r>
      <w:r>
        <w:rPr>
          <w:b/>
          <w:spacing w:val="3"/>
          <w:position w:val="2"/>
          <w:sz w:val="25"/>
        </w:rPr>
        <w:t> </w:t>
      </w:r>
      <w:r>
        <w:rPr>
          <w:b/>
          <w:position w:val="2"/>
          <w:sz w:val="25"/>
        </w:rPr>
        <w:t>=</w:t>
        <w:tab/>
        <w:t>6</w:t>
      </w:r>
    </w:p>
    <w:p>
      <w:pPr>
        <w:pStyle w:val="BodyText"/>
        <w:spacing w:before="496"/>
        <w:ind w:left="16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170105pt;margin-top:35.785267pt;width:694pt;height:292.1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2"/>
                    <w:gridCol w:w="2214"/>
                    <w:gridCol w:w="2165"/>
                    <w:gridCol w:w="2042"/>
                    <w:gridCol w:w="751"/>
                    <w:gridCol w:w="702"/>
                    <w:gridCol w:w="751"/>
                    <w:gridCol w:w="2989"/>
                  </w:tblGrid>
                  <w:tr>
                    <w:trPr>
                      <w:trHeight w:val="265" w:hRule="atLeast"/>
                    </w:trPr>
                    <w:tc>
                      <w:tcPr>
                        <w:tcW w:w="2232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4" w:type="dxa"/>
                        <w:vMerge w:val="restart"/>
                        <w:tcBorders>
                          <w:right w:val="single" w:sz="12" w:space="0" w:color="6C6C6C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587" w:right="579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Not Present</w:t>
                        </w:r>
                      </w:p>
                      <w:p>
                        <w:pPr>
                          <w:pStyle w:val="TableParagraph"/>
                          <w:spacing w:before="88"/>
                          <w:ind w:right="6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2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2165" w:type="dxa"/>
                        <w:vMerge w:val="restart"/>
                        <w:tcBorders>
                          <w:left w:val="single" w:sz="12" w:space="0" w:color="6C6C6C"/>
                          <w:right w:val="single" w:sz="12" w:space="0" w:color="6C6C6C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726" w:right="720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Minimal</w:t>
                        </w:r>
                      </w:p>
                      <w:p>
                        <w:pPr>
                          <w:pStyle w:val="TableParagraph"/>
                          <w:spacing w:before="88"/>
                          <w:ind w:left="713" w:right="720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1-2</w:t>
                        </w:r>
                      </w:p>
                    </w:tc>
                    <w:tc>
                      <w:tcPr>
                        <w:tcW w:w="2042" w:type="dxa"/>
                        <w:vMerge w:val="restart"/>
                        <w:tcBorders>
                          <w:left w:val="single" w:sz="12" w:space="0" w:color="6C6C6C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50" w:right="348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Comprehensive</w:t>
                        </w:r>
                      </w:p>
                      <w:p>
                        <w:pPr>
                          <w:pStyle w:val="TableParagraph"/>
                          <w:spacing w:before="88"/>
                          <w:ind w:left="340" w:right="348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3-4</w:t>
                        </w: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bottom w:val="nil"/>
                        </w:tcBorders>
                        <w:shd w:val="clear" w:color="auto" w:fill="EEECE1"/>
                      </w:tcPr>
                      <w:p>
                        <w:pPr>
                          <w:pStyle w:val="TableParagraph"/>
                          <w:spacing w:before="50"/>
                          <w:ind w:left="101" w:right="107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Final</w:t>
                        </w:r>
                      </w:p>
                    </w:tc>
                    <w:tc>
                      <w:tcPr>
                        <w:tcW w:w="2989" w:type="dxa"/>
                        <w:tcBorders>
                          <w:bottom w:val="nil"/>
                        </w:tcBorders>
                        <w:shd w:val="clear" w:color="auto" w:fill="EEECE1"/>
                      </w:tcPr>
                      <w:p>
                        <w:pPr>
                          <w:pStyle w:val="TableParagraph"/>
                          <w:spacing w:before="50"/>
                          <w:ind w:left="1016" w:right="1026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Faculty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23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4" w:type="dxa"/>
                        <w:vMerge/>
                        <w:tcBorders>
                          <w:top w:val="nil"/>
                          <w:right w:val="single" w:sz="12" w:space="0" w:color="6C6C6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5" w:type="dxa"/>
                        <w:vMerge/>
                        <w:tcBorders>
                          <w:top w:val="nil"/>
                          <w:left w:val="single" w:sz="12" w:space="0" w:color="6C6C6C"/>
                          <w:right w:val="single" w:sz="12" w:space="0" w:color="6C6C6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2" w:type="dxa"/>
                        <w:vMerge/>
                        <w:tcBorders>
                          <w:top w:val="nil"/>
                          <w:left w:val="single" w:sz="12" w:space="0" w:color="6C6C6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shd w:val="clear" w:color="auto" w:fill="EEECE1"/>
                      </w:tcPr>
                      <w:p>
                        <w:pPr>
                          <w:pStyle w:val="TableParagraph"/>
                          <w:spacing w:before="13"/>
                          <w:ind w:left="138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Score</w:t>
                        </w:r>
                      </w:p>
                    </w:tc>
                    <w:tc>
                      <w:tcPr>
                        <w:tcW w:w="702" w:type="dxa"/>
                        <w:shd w:val="clear" w:color="auto" w:fill="EEECE1"/>
                      </w:tcPr>
                      <w:p>
                        <w:pPr>
                          <w:pStyle w:val="TableParagraph"/>
                          <w:spacing w:before="13"/>
                          <w:ind w:left="24" w:right="19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Weight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</w:tcBorders>
                        <w:shd w:val="clear" w:color="auto" w:fill="EEECE1"/>
                      </w:tcPr>
                      <w:p>
                        <w:pPr>
                          <w:pStyle w:val="TableParagraph"/>
                          <w:spacing w:before="13"/>
                          <w:ind w:left="111" w:right="107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Score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nil"/>
                        </w:tcBorders>
                        <w:shd w:val="clear" w:color="auto" w:fill="EEECE1"/>
                      </w:tcPr>
                      <w:p>
                        <w:pPr>
                          <w:pStyle w:val="TableParagraph"/>
                          <w:spacing w:before="13"/>
                          <w:ind w:left="1017" w:right="1026"/>
                          <w:jc w:val="center"/>
                          <w:rPr>
                            <w:rFonts w:asci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4"/>
                          </w:rPr>
                          <w:t>Comments</w:t>
                        </w:r>
                      </w:p>
                    </w:tc>
                  </w:tr>
                  <w:tr>
                    <w:trPr>
                      <w:trHeight w:val="1287" w:hRule="atLeast"/>
                    </w:trPr>
                    <w:tc>
                      <w:tcPr>
                        <w:tcW w:w="2232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shd w:val="clear" w:color="auto" w:fill="D9EAD3"/>
                      </w:tcPr>
                      <w:p>
                        <w:pPr>
                          <w:pStyle w:val="TableParagraph"/>
                          <w:spacing w:before="1"/>
                          <w:ind w:left="61" w:right="8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F1F1F"/>
                            <w:sz w:val="16"/>
                          </w:rPr>
                          <w:t>Describes the academic and personal barriers that contributed to previous difficulties in</w:t>
                        </w:r>
                      </w:p>
                      <w:p>
                        <w:pPr>
                          <w:pStyle w:val="TableParagraph"/>
                          <w:spacing w:line="247" w:lineRule="auto"/>
                          <w:ind w:left="61" w:right="4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F1F1F"/>
                            <w:sz w:val="16"/>
                          </w:rPr>
                          <w:t>your nursing journey. Describes in detail how these academic and personal barriers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F1F1F"/>
                            <w:sz w:val="16"/>
                          </w:rPr>
                          <w:t>affected your mind, body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F1F1F"/>
                            <w:sz w:val="16"/>
                          </w:rPr>
                          <w:t>and spirit.</w:t>
                        </w:r>
                      </w:p>
                    </w:tc>
                    <w:tc>
                      <w:tcPr>
                        <w:tcW w:w="221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7" w:right="1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Does not address.</w:t>
                        </w:r>
                      </w:p>
                    </w:tc>
                    <w:tc>
                      <w:tcPr>
                        <w:tcW w:w="21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78" w:right="10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Partially describes barriers; or only includes academic or personal barriers.</w:t>
                        </w:r>
                      </w:p>
                    </w:tc>
                    <w:tc>
                      <w:tcPr>
                        <w:tcW w:w="204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66" w:right="8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Describes the academic and personal barriers that contributed to previous difficulties in your nursing journey.</w:t>
                        </w:r>
                      </w:p>
                    </w:tc>
                    <w:tc>
                      <w:tcPr>
                        <w:tcW w:w="7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2" w:right="16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22%</w:t>
                        </w:r>
                      </w:p>
                    </w:tc>
                    <w:tc>
                      <w:tcPr>
                        <w:tcW w:w="7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06" w:right="20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298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919" w:hRule="atLeast"/>
                    </w:trPr>
                    <w:tc>
                      <w:tcPr>
                        <w:tcW w:w="2232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shd w:val="clear" w:color="auto" w:fill="D9EAD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7" w:right="1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Does not address.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39"/>
                          <w:ind w:left="47" w:right="-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Partially describes in detail how these academic and personal barriers affect mind, body, and spirit; or only includes academic or personal barriers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98"/>
                          <w:ind w:left="47" w:right="48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105"/>
                            <w:sz w:val="14"/>
                          </w:rPr>
                          <w:t>Describes in detail how these academic and personal barriers affected the mind, body and spirit.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2" w:right="16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22%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153" w:hRule="atLeast"/>
                    </w:trPr>
                    <w:tc>
                      <w:tcPr>
                        <w:tcW w:w="2232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7E1CD"/>
                      </w:tcPr>
                      <w:p>
                        <w:pPr>
                          <w:pStyle w:val="TableParagraph"/>
                          <w:ind w:left="61" w:righ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Provides a detailed list of actions you have taken to address these academic and personal issues.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217" w:right="2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 list of actions provided.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47" w:right="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Provides a poorly detailed list of actions taken to address the academic and personal issues; only addresss academic or personal issues but not both.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47" w:right="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Provides a list of specific actions taken to overcome academic and personal barriers to success and actions taken to strengthen your mind, body and spirit to ensure your future success.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182" w:right="16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22%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206" w:right="20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910" w:hRule="atLeast"/>
                    </w:trPr>
                    <w:tc>
                      <w:tcPr>
                        <w:tcW w:w="22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</w:tcPr>
                      <w:p>
                        <w:pPr>
                          <w:pStyle w:val="TableParagraph"/>
                          <w:spacing w:line="174" w:lineRule="exact"/>
                          <w:ind w:left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Provides a list of specific</w:t>
                        </w:r>
                      </w:p>
                      <w:p>
                        <w:pPr>
                          <w:pStyle w:val="TableParagraph"/>
                          <w:ind w:left="53" w:right="4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actions taken to strengthen your mind, body and spirit to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ensure your future success.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7" w:right="2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 list of actions provided.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89"/>
                          <w:ind w:left="47" w:right="19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Provides a partial list or is non-specific about any actions taken to strengthen your mind, body, and spirit to ensure future success.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89"/>
                          <w:ind w:left="47" w:right="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Provides a list of specific actions taken to strengthen your mind, body, and spirit to ensure future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4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success.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2" w:right="16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22%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22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</w:tcPr>
                      <w:p>
                        <w:pPr>
                          <w:pStyle w:val="TableParagraph"/>
                          <w:spacing w:before="2"/>
                          <w:ind w:left="5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Spelling/</w:t>
                        </w:r>
                      </w:p>
                      <w:p>
                        <w:pPr>
                          <w:pStyle w:val="TableParagraph"/>
                          <w:spacing w:line="247" w:lineRule="auto" w:before="4"/>
                          <w:ind w:left="5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Grammar/ Formatting/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Mechanics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896" w:hanging="77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Multiple spelling and grammar errors.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871" w:right="-1" w:hanging="71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Some spelling and grammar errors.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502" w:right="48" w:hanging="28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Minimal to no spelling or grammar errors.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9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82" w:right="16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12%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06" w:right="20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0106" w:type="dxa"/>
                        <w:gridSpan w:val="6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7" w:lineRule="exact" w:before="83"/>
                          <w:ind w:right="15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z w:val="14"/>
                          </w:rPr>
                          <w:t>100%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10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000FF"/>
                            <w:w w:val="105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2989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Instructions: enter point value in G1, and enter score (0-4) in column F</w:t>
      </w:r>
    </w:p>
    <w:p>
      <w:pPr>
        <w:spacing w:after="0"/>
        <w:sectPr>
          <w:type w:val="continuous"/>
          <w:pgSz w:w="15840" w:h="12240" w:orient="landscape"/>
          <w:pgMar w:top="1140" w:bottom="280" w:left="880" w:right="86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4"/>
        <w:rPr>
          <w:b/>
          <w:sz w:val="17"/>
        </w:rPr>
      </w:pPr>
    </w:p>
    <w:p>
      <w:pPr>
        <w:spacing w:before="1"/>
        <w:ind w:left="164" w:right="0" w:firstLine="0"/>
        <w:jc w:val="left"/>
        <w:rPr>
          <w:b/>
          <w:sz w:val="16"/>
        </w:rPr>
      </w:pPr>
      <w:r>
        <w:rPr>
          <w:b/>
          <w:sz w:val="16"/>
        </w:rPr>
        <w:t>Feedback: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4"/>
        <w:rPr>
          <w:b/>
          <w:sz w:val="25"/>
        </w:rPr>
      </w:pPr>
    </w:p>
    <w:p>
      <w:pPr>
        <w:tabs>
          <w:tab w:pos="1898" w:val="left" w:leader="none"/>
        </w:tabs>
        <w:spacing w:before="0"/>
        <w:ind w:left="164" w:right="0" w:firstLine="0"/>
        <w:jc w:val="left"/>
        <w:rPr>
          <w:b/>
          <w:sz w:val="17"/>
        </w:rPr>
      </w:pPr>
      <w:r>
        <w:rPr>
          <w:b/>
          <w:w w:val="105"/>
          <w:sz w:val="14"/>
        </w:rPr>
        <w:t>Final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Score</w:t>
        <w:tab/>
      </w:r>
      <w:r>
        <w:rPr>
          <w:b/>
          <w:color w:val="008000"/>
          <w:w w:val="105"/>
          <w:position w:val="3"/>
          <w:sz w:val="17"/>
        </w:rPr>
        <w:t>0</w:t>
      </w:r>
    </w:p>
    <w:p>
      <w:pPr>
        <w:tabs>
          <w:tab w:pos="1689" w:val="left" w:leader="none"/>
        </w:tabs>
        <w:spacing w:before="29"/>
        <w:ind w:left="164" w:right="0" w:firstLine="0"/>
        <w:jc w:val="left"/>
        <w:rPr>
          <w:b/>
          <w:sz w:val="17"/>
        </w:rPr>
      </w:pPr>
      <w:r>
        <w:rPr>
          <w:b/>
          <w:w w:val="105"/>
          <w:sz w:val="14"/>
        </w:rPr>
        <w:t>Percentage</w:t>
        <w:tab/>
      </w:r>
      <w:r>
        <w:rPr>
          <w:b/>
          <w:color w:val="008000"/>
          <w:w w:val="105"/>
          <w:position w:val="4"/>
          <w:sz w:val="17"/>
        </w:rPr>
        <w:t>0.00%</w:t>
      </w:r>
    </w:p>
    <w:sectPr>
      <w:type w:val="continuous"/>
      <w:pgSz w:w="15840" w:h="12240" w:orient="landscape"/>
      <w:pgMar w:top="1140" w:bottom="280" w:left="880" w:right="860"/>
      <w:cols w:num="2" w:equalWidth="0">
        <w:col w:w="994" w:space="7652"/>
        <w:col w:w="54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Admission_Essay_Rubric</dc:title>
  <dcterms:created xsi:type="dcterms:W3CDTF">2024-08-27T12:09:18Z</dcterms:created>
  <dcterms:modified xsi:type="dcterms:W3CDTF">2024-08-27T12:09:18Z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